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52AD0F">
      <w:pPr>
        <w:adjustRightInd w:val="0"/>
        <w:snapToGrid w:val="0"/>
        <w:spacing w:line="600" w:lineRule="exact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附件2：</w:t>
      </w:r>
    </w:p>
    <w:p w14:paraId="250AD245">
      <w:pPr>
        <w:adjustRightInd w:val="0"/>
        <w:snapToGrid w:val="0"/>
        <w:spacing w:line="600" w:lineRule="exact"/>
        <w:jc w:val="center"/>
        <w:rPr>
          <w:rFonts w:eastAsia="方正小标宋_GBK"/>
          <w:sz w:val="44"/>
          <w:szCs w:val="44"/>
        </w:rPr>
      </w:pPr>
      <w:r>
        <w:rPr>
          <w:rFonts w:hint="eastAsia" w:eastAsia="方正小标宋_GBK"/>
          <w:sz w:val="44"/>
          <w:szCs w:val="44"/>
        </w:rPr>
        <w:t>自贸区</w:t>
      </w:r>
      <w:r>
        <w:rPr>
          <w:rFonts w:eastAsia="方正小标宋_GBK"/>
          <w:sz w:val="44"/>
          <w:szCs w:val="44"/>
        </w:rPr>
        <w:t>具有一定规模非消防安全</w:t>
      </w:r>
    </w:p>
    <w:p w14:paraId="26777E40">
      <w:pPr>
        <w:adjustRightInd w:val="0"/>
        <w:snapToGrid w:val="0"/>
        <w:spacing w:line="600" w:lineRule="exact"/>
        <w:jc w:val="center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重点单位名单</w:t>
      </w:r>
      <w:r>
        <w:rPr>
          <w:rFonts w:hint="eastAsia" w:eastAsia="方正小标宋_GBK"/>
          <w:sz w:val="44"/>
          <w:szCs w:val="44"/>
        </w:rPr>
        <w:t>（</w:t>
      </w:r>
      <w:r>
        <w:rPr>
          <w:rFonts w:eastAsia="方正小标宋_GBK"/>
          <w:sz w:val="44"/>
          <w:szCs w:val="44"/>
        </w:rPr>
        <w:t>13</w:t>
      </w:r>
      <w:r>
        <w:rPr>
          <w:rFonts w:hint="eastAsia" w:eastAsia="方正小标宋_GBK"/>
          <w:sz w:val="44"/>
          <w:szCs w:val="44"/>
        </w:rPr>
        <w:t>家）</w:t>
      </w:r>
    </w:p>
    <w:p w14:paraId="77D8AACD">
      <w:pPr>
        <w:adjustRightInd w:val="0"/>
        <w:snapToGrid w:val="0"/>
        <w:spacing w:line="60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1、营口市大韩服饰有限公司</w:t>
      </w:r>
    </w:p>
    <w:p w14:paraId="5CD6D581">
      <w:pPr>
        <w:adjustRightInd w:val="0"/>
        <w:snapToGrid w:val="0"/>
        <w:spacing w:line="60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2、辽宁新艺汉麻新材料科技发展有限公司</w:t>
      </w:r>
    </w:p>
    <w:p w14:paraId="34EC251F">
      <w:pPr>
        <w:adjustRightInd w:val="0"/>
        <w:snapToGrid w:val="0"/>
        <w:spacing w:line="60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3、辽宁加宝石化设备有限公司</w:t>
      </w:r>
    </w:p>
    <w:p w14:paraId="7A473C65">
      <w:pPr>
        <w:adjustRightInd w:val="0"/>
        <w:snapToGrid w:val="0"/>
        <w:spacing w:line="60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4、营口巨成教学科技开发有限公司</w:t>
      </w:r>
    </w:p>
    <w:p w14:paraId="37A9AA43">
      <w:pPr>
        <w:adjustRightInd w:val="0"/>
        <w:snapToGrid w:val="0"/>
        <w:spacing w:line="60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5、营口欧克力食品有限公司</w:t>
      </w:r>
    </w:p>
    <w:p w14:paraId="7A982DB7">
      <w:pPr>
        <w:adjustRightInd w:val="0"/>
        <w:snapToGrid w:val="0"/>
        <w:spacing w:line="60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6、营口三桂科技有限公司</w:t>
      </w:r>
    </w:p>
    <w:p w14:paraId="7D27868C">
      <w:pPr>
        <w:adjustRightInd w:val="0"/>
        <w:snapToGrid w:val="0"/>
        <w:spacing w:line="60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7、辽宁汉草堂中药有限公司</w:t>
      </w:r>
    </w:p>
    <w:p w14:paraId="7DE5A302">
      <w:pPr>
        <w:adjustRightInd w:val="0"/>
        <w:snapToGrid w:val="0"/>
        <w:spacing w:line="60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8、营口隆胜实业有限公司</w:t>
      </w:r>
    </w:p>
    <w:p w14:paraId="0C3A4D9C">
      <w:pPr>
        <w:adjustRightInd w:val="0"/>
        <w:snapToGrid w:val="0"/>
        <w:spacing w:line="60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9、辽宁世纪电子仪器有限公司</w:t>
      </w:r>
    </w:p>
    <w:p w14:paraId="616D44A8">
      <w:pPr>
        <w:adjustRightInd w:val="0"/>
        <w:snapToGrid w:val="0"/>
        <w:spacing w:line="60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10、营口富斯德塑料有限公司</w:t>
      </w:r>
    </w:p>
    <w:p w14:paraId="10866566">
      <w:pPr>
        <w:adjustRightInd w:val="0"/>
        <w:snapToGrid w:val="0"/>
        <w:spacing w:line="60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11、辽宁三洋电梯制造有限公司</w:t>
      </w:r>
    </w:p>
    <w:p w14:paraId="25629C25">
      <w:pPr>
        <w:adjustRightInd w:val="0"/>
        <w:snapToGrid w:val="0"/>
        <w:spacing w:line="60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12、营口正合铝业有限公司</w:t>
      </w:r>
    </w:p>
    <w:p w14:paraId="126A3BFB">
      <w:pPr>
        <w:adjustRightInd w:val="0"/>
        <w:snapToGrid w:val="0"/>
        <w:spacing w:line="60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13、弘源铝材有限公司</w:t>
      </w:r>
    </w:p>
    <w:p w14:paraId="06385C8D">
      <w:pPr>
        <w:adjustRightInd w:val="0"/>
        <w:snapToGrid w:val="0"/>
        <w:spacing w:line="600" w:lineRule="exact"/>
        <w:rPr>
          <w:rFonts w:hint="eastAsia" w:eastAsia="方正仿宋_GBK"/>
          <w:sz w:val="28"/>
          <w:szCs w:val="28"/>
        </w:rPr>
      </w:pPr>
    </w:p>
    <w:p w14:paraId="523F076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DA0"/>
    <w:rsid w:val="004F018C"/>
    <w:rsid w:val="00502DA0"/>
    <w:rsid w:val="00886ED2"/>
    <w:rsid w:val="368C5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203</Words>
  <Characters>208</Characters>
  <Lines>1</Lines>
  <Paragraphs>1</Paragraphs>
  <TotalTime>0</TotalTime>
  <ScaleCrop>false</ScaleCrop>
  <LinksUpToDate>false</LinksUpToDate>
  <CharactersWithSpaces>208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2026-10-10T07:58:00Z</dcterms:created>
  <dc:creator>Administrator</dc:creator>
  <cp:lastModifiedBy>范原馥</cp:lastModifiedBy>
  <cp:lastPrinted>2026-10-20T05:48:04Z</cp:lastPrinted>
  <dcterms:modified xsi:type="dcterms:W3CDTF">2026-10-20T05:48:09Z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eyJoZGlkIjoiYTA0OTcyOTdlZTRhYjMzZjVlNTEzM2YzNjM0ZGU2YjYiLCJ1c2VySWQiOiIxNDc1MTYyNTczIn0=</vt:lpwstr>
  </property>
  <property fmtid="{D5CDD505-2E9C-101B-9397-08002B2CF9AE}" pid="3" name="KSOProductBuildVer">
    <vt:lpwstr>2052-12.1.0.28505</vt:lpwstr>
  </property>
  <property fmtid="{D5CDD505-2E9C-101B-9397-08002B2CF9AE}" pid="4" name="ICV">
    <vt:lpwstr>4A31FDC325B04F24A738F1EFE1727B20_13</vt:lpwstr>
  </property>
</Properties>
</file>