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关于锦呈玉科技(营口)有限公司年产传感器汽车配件2亿颗、精密金属零部件1亿颗建设项目环境影响报告表的批复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锦呈玉科技(营口)有限公司：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你公司报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的《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锦呈玉科技(营口)有限公司年产传感器汽车配件2亿颗、精密金属零部件1亿颗建设项目环境影响报告表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》（以下简称“报告表”）等材料收悉。经中国（辽宁）自由贸易试验区营口片区管理委员会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行政审批局审查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就该“报告表”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批复如下：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一、本项目建设单位为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锦呈玉科技(营口)有限公司，位于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中国（辽宁）自贸区营口片区新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大街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以北、荣华路以西，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总投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00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。主要建设内容有：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生产车间及公共配套附属设施等，主要包括</w:t>
      </w:r>
      <w:r>
        <w:rPr>
          <w:rFonts w:ascii="仿宋" w:hAnsi="仿宋" w:eastAsia="仿宋" w:cs="仿宋"/>
          <w:spacing w:val="-8"/>
          <w:sz w:val="32"/>
          <w:szCs w:val="32"/>
        </w:rPr>
        <w:t>冷镦机、数控机床、走心机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等</w:t>
      </w:r>
      <w:r>
        <w:rPr>
          <w:rFonts w:ascii="仿宋" w:hAnsi="仿宋" w:eastAsia="仿宋" w:cs="仿宋"/>
          <w:spacing w:val="-8"/>
          <w:sz w:val="32"/>
          <w:szCs w:val="32"/>
        </w:rPr>
        <w:t>设备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，产能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传感器汽车配件2亿颗、精密金属零部件1亿颗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在全面落实“报告表”提出的各项污染防治措施的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前提下，我局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同意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“报告表”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的环境影响评价结论，你公司应严格按照《报告表》中所列项目性质、规模、地点、采用的生产工艺、环境保护措施开展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建设和运营。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三、项目在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设计、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建设和运营中应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重点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做好以下工作：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1、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落实大气污染防治措施。数控车床加工废气须密闭收集，通过2台静电油雾净化器处理后，经2根25m排气筒（DA001~DA002）排放；数控走心机加工废气须密闭收集，通过2台静电油雾净化器处理，经2根25m排气筒（DA003~DA004）排放；车铣复合机加工废气须密闭收集，通过1台静电油雾净化器处理后，经1根25m排气筒（DA005）排放；冷镦机废气须集气罩收集，通过1台静电油雾净化器处理后，经1根25m排气筒（DA0006）排放。油雾（以非甲烷总烃计）排放浓度、排放速率须满足《大气污染物综合排放标准》（GB16297-1996）表2中新污染源排放限值要求；食堂油烟通过油烟净化器处理后，经管道引至屋顶排放（DA007）。油烟排放浓度、油烟净化设施最低去除效率须满足《饮食业油烟排放标准》（GB18483-2001）中大型标准限值要求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严格生产全过程管理，通过封闭车间、部分设备封闭、加强废气治理设施的维护保养等措施，减少无组织废气的排放，确保非甲烷总烃无组织排放浓度满足《大气污染物综合排放标准》（GB16297-1996）及《挥发性有机物无组织排放控制标准》（GB37822-2019）中浓度限值要求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2、落实水污染防治措施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项目运行过程产生生活污水和食堂废水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项目生活污水经化粪池处理后，最终经市政管网排入营口京诚建设发展有限公司（营口南部城区第三污水处理厂），食堂废水经隔油池+化粪池处理，最终经市政管网排入营口京诚建设发展有限公司（营口南部城区第三污水处理厂）。项目废水污染物排放符合《辽宁省污水综合排放标准》（DB21/1627-2008）和《污水综合排放标准》（GB8978-1996）排入污水处理厂的水污染物最高允许排放浓度要求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落实固体废物处置。本项目一般工业固体废物包括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原料废包装袋、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不合格品、金属碎屑。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原料废包装袋、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不合格品、金属碎屑收集后暂存于一般工业固体废物暂存间，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统一外售处理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。生活垃圾收集后暂存生活垃圾桶，集中交由环卫部门定期清运处理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本项目危险废物包括废冷镦油、废润滑油、废润滑油桶、沾染切削液的金属渣、捕集废油、极板清洗废液、废切削液，存放于危险废物贮存点，定期委托有危险废物处理资质的单位处置。一般工业固体废物贮存场所须符合《一般工业固体废物贮存和填埋污染控制标准》（GB18599-2020）的要求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危险废物收集、贮存、危险废物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贮存点的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设计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须符合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《危险废物贮存污染控制标准》（GB18597-2023）。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落实噪声治理措施，确保厂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界环境噪声达标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本项目东、南、西、北厂界噪声须满足《工业企业厂界环境噪声排放标准》（GB12348-2008）中的3类标准限值要求。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5、按照相关规定设置规范的污染物排放口，设立相应的标志牌；废气、废水排放口按照监测技术规范要求设置永久性的监测采样口。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6、加强环境风险防范和应急管理。你公司应按照相关规定，做好突发环境事件应急预案的编制和备案工作，做好环境应急的风险控制、应急准备、应急处置和事后恢复等工作。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、按照《排污许可管理条例》和《固定污染源排污许可分类管理名录》规定的相关要求申请办理《排污许可证》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或填报排污登记表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。项目未取得《排污许可证》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或未填报排污登记表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前，不得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排放污染物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、项目要严格执行环境保护设施与主体工程同时设计、同时施工、同时投产使用的环境保护“三同时”制度。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本项目生产及经营性质、规模、地点、生产工艺、污染防治措施等发生重大变化时，须另行办理环评审批手续。建设单位在环评申报过程中如有瞒报、虚报等情形，则承担由此产生的一切责任。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中国（辽宁）自由贸易试验区营口片区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管理委员会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行政审批局</w:t>
      </w:r>
    </w:p>
    <w:p>
      <w:pPr>
        <w:keepNext w:val="0"/>
        <w:keepLines w:val="0"/>
        <w:pageBreakBefore w:val="0"/>
        <w:kinsoku/>
        <w:topLinePunct w:val="0"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2026年8月14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871" w:right="1474" w:bottom="2098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·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NDM1MTE0NWM5ZGE5OTNhNmVkODc1ODJlMTBhN2EifQ=="/>
    <w:docVar w:name="KSO_WPS_MARK_KEY" w:val="8b48c750-4737-4b82-af8a-09ae2808a82d"/>
  </w:docVars>
  <w:rsids>
    <w:rsidRoot w:val="6C485C35"/>
    <w:rsid w:val="017C5E6B"/>
    <w:rsid w:val="03A240B8"/>
    <w:rsid w:val="04BE76D1"/>
    <w:rsid w:val="067F2BC3"/>
    <w:rsid w:val="06921EF0"/>
    <w:rsid w:val="0B6C7DF0"/>
    <w:rsid w:val="0EA957CB"/>
    <w:rsid w:val="10133B4C"/>
    <w:rsid w:val="10547237"/>
    <w:rsid w:val="10D447ED"/>
    <w:rsid w:val="115458BE"/>
    <w:rsid w:val="12072620"/>
    <w:rsid w:val="16AC2613"/>
    <w:rsid w:val="176F2079"/>
    <w:rsid w:val="188C22AE"/>
    <w:rsid w:val="1C504B0D"/>
    <w:rsid w:val="21B87493"/>
    <w:rsid w:val="263C2D4F"/>
    <w:rsid w:val="277C5200"/>
    <w:rsid w:val="2B8A1EA0"/>
    <w:rsid w:val="2DD210AA"/>
    <w:rsid w:val="30C109AD"/>
    <w:rsid w:val="30D342E9"/>
    <w:rsid w:val="316942D8"/>
    <w:rsid w:val="34740180"/>
    <w:rsid w:val="371E22C1"/>
    <w:rsid w:val="37CC12DA"/>
    <w:rsid w:val="3CB8353D"/>
    <w:rsid w:val="41100147"/>
    <w:rsid w:val="42216661"/>
    <w:rsid w:val="433E3E80"/>
    <w:rsid w:val="46DB13AA"/>
    <w:rsid w:val="490966AC"/>
    <w:rsid w:val="49B22896"/>
    <w:rsid w:val="4CEA2347"/>
    <w:rsid w:val="4EA0799F"/>
    <w:rsid w:val="525A40DE"/>
    <w:rsid w:val="53D37FD9"/>
    <w:rsid w:val="54532EC8"/>
    <w:rsid w:val="58F9403E"/>
    <w:rsid w:val="591C7D2C"/>
    <w:rsid w:val="5BA46607"/>
    <w:rsid w:val="5BCC2B28"/>
    <w:rsid w:val="5DAC027C"/>
    <w:rsid w:val="608F232F"/>
    <w:rsid w:val="625429B6"/>
    <w:rsid w:val="62D3794C"/>
    <w:rsid w:val="638D06CA"/>
    <w:rsid w:val="67256946"/>
    <w:rsid w:val="67C621B0"/>
    <w:rsid w:val="684A2515"/>
    <w:rsid w:val="6A2922A9"/>
    <w:rsid w:val="6C0463C2"/>
    <w:rsid w:val="6C485C35"/>
    <w:rsid w:val="6DD943AB"/>
    <w:rsid w:val="6E0664E4"/>
    <w:rsid w:val="6F8964D8"/>
    <w:rsid w:val="70E71EEB"/>
    <w:rsid w:val="713727E9"/>
    <w:rsid w:val="7C3570AE"/>
    <w:rsid w:val="7C5C4AA1"/>
    <w:rsid w:val="7E3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autoSpaceDE w:val="0"/>
      <w:autoSpaceDN w:val="0"/>
      <w:spacing w:beforeAutospacing="0" w:after="0" w:afterAutospacing="0" w:line="240" w:lineRule="auto"/>
      <w:ind w:left="0" w:right="0"/>
      <w:jc w:val="left"/>
    </w:pPr>
    <w:rPr>
      <w:rFonts w:hint="eastAsia" w:ascii="Arial Unicode MS" w:hAnsi="Arial Unicode MS" w:eastAsia="宋体" w:cs="Arial Unicode MS"/>
      <w:kern w:val="0"/>
      <w:sz w:val="24"/>
      <w:szCs w:val="30"/>
      <w:lang w:bidi="ar"/>
    </w:rPr>
  </w:style>
  <w:style w:type="paragraph" w:styleId="5">
    <w:name w:val="Body Text Indent"/>
    <w:basedOn w:val="1"/>
    <w:next w:val="6"/>
    <w:qFormat/>
    <w:uiPriority w:val="0"/>
    <w:pPr>
      <w:ind w:firstLine="630"/>
    </w:pPr>
    <w:rPr>
      <w:rFonts w:eastAsia="仿宋_GB2312"/>
      <w:sz w:val="32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customStyle="1" w:styleId="7">
    <w:name w:val="样式5"/>
    <w:basedOn w:val="3"/>
    <w:next w:val="1"/>
    <w:qFormat/>
    <w:uiPriority w:val="0"/>
    <w:rPr>
      <w:rFonts w:eastAsia="黑体"/>
      <w:b/>
      <w:i/>
      <w:iCs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L-正文"/>
    <w:basedOn w:val="1"/>
    <w:qFormat/>
    <w:uiPriority w:val="0"/>
    <w:pPr>
      <w:widowControl/>
      <w:ind w:firstLine="200" w:firstLineChars="200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1792</Words>
  <Characters>1941</Characters>
  <Lines>1</Lines>
  <Paragraphs>1</Paragraphs>
  <TotalTime>22</TotalTime>
  <ScaleCrop>false</ScaleCrop>
  <LinksUpToDate>false</LinksUpToDate>
  <CharactersWithSpaces>1941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2024-01-19T01:28:00Z</dcterms:created>
  <dc:creator>贾子贺</dc:creator>
  <cp:lastModifiedBy>古代人</cp:lastModifiedBy>
  <cp:lastPrinted>2026-08-13T05:15:01Z</cp:lastPrinted>
  <dcterms:modified xsi:type="dcterms:W3CDTF">2026-08-14T01:59:06Z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7596243C5D814DF78D803B21ABE1EE63_13</vt:lpwstr>
  </property>
  <property fmtid="{D5CDD505-2E9C-101B-9397-08002B2CF9AE}" pid="4" name="KSOTemplateDocerSaveRecord">
    <vt:lpwstr>eyJoZGlkIjoiMzY2NTA3ZTY4MDMwMWVjMzY5MmU3ODI4YmZhMWQxOTQiLCJ1c2VySWQiOiI4NTUzNjQxMzYifQ==</vt:lpwstr>
  </property>
</Properties>
</file>